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14" w:rsidRPr="00ED61D2" w:rsidRDefault="000D515F">
      <w:pPr>
        <w:rPr>
          <w:rFonts w:ascii="Arial" w:hAnsi="Arial" w:cs="Arial"/>
          <w:b/>
        </w:rPr>
      </w:pPr>
      <w:r w:rsidRPr="00ED61D2">
        <w:rPr>
          <w:rFonts w:ascii="Arial" w:hAnsi="Arial" w:cs="Arial"/>
          <w:b/>
        </w:rPr>
        <w:t>READ ME FILE – Graphic Medicine Exhibited Dataset Explanation</w:t>
      </w:r>
    </w:p>
    <w:p w:rsidR="000D515F" w:rsidRDefault="000D515F">
      <w:pPr>
        <w:rPr>
          <w:rFonts w:ascii="Arial" w:hAnsi="Arial" w:cs="Arial"/>
        </w:rPr>
      </w:pPr>
    </w:p>
    <w:p w:rsidR="00ED61D2" w:rsidRDefault="000D515F">
      <w:pPr>
        <w:rPr>
          <w:rFonts w:ascii="Arial" w:hAnsi="Arial" w:cs="Arial"/>
        </w:rPr>
      </w:pPr>
      <w:r>
        <w:rPr>
          <w:rFonts w:ascii="Arial" w:hAnsi="Arial" w:cs="Arial"/>
        </w:rPr>
        <w:t xml:space="preserve">The dataset for this thesis is packaged under the following three sets: exhibition </w:t>
      </w:r>
      <w:proofErr w:type="gramStart"/>
      <w:r>
        <w:rPr>
          <w:rFonts w:ascii="Arial" w:hAnsi="Arial" w:cs="Arial"/>
        </w:rPr>
        <w:t>images,</w:t>
      </w:r>
      <w:proofErr w:type="gramEnd"/>
      <w:r>
        <w:rPr>
          <w:rFonts w:ascii="Arial" w:hAnsi="Arial" w:cs="Arial"/>
        </w:rPr>
        <w:t xml:space="preserve"> and coded transcripts from interviews with curators and visitors. </w:t>
      </w:r>
    </w:p>
    <w:p w:rsidR="000D515F" w:rsidRDefault="00ED61D2">
      <w:pPr>
        <w:rPr>
          <w:rFonts w:ascii="Arial" w:hAnsi="Arial" w:cs="Arial"/>
        </w:rPr>
      </w:pPr>
      <w:r>
        <w:rPr>
          <w:rFonts w:ascii="Arial" w:hAnsi="Arial" w:cs="Arial"/>
        </w:rPr>
        <w:t xml:space="preserve">Notes on method: </w:t>
      </w:r>
      <w:proofErr w:type="spellStart"/>
      <w:r>
        <w:rPr>
          <w:rFonts w:ascii="Arial" w:hAnsi="Arial" w:cs="Arial"/>
        </w:rPr>
        <w:t>Nvivo</w:t>
      </w:r>
      <w:proofErr w:type="spellEnd"/>
      <w:r>
        <w:rPr>
          <w:rFonts w:ascii="Arial" w:hAnsi="Arial" w:cs="Arial"/>
        </w:rPr>
        <w:t xml:space="preserve"> software was used to code the interview transcripts using a grounded theory approach – each set of interviews comes with a screenshot of the coding that explains what was being coded. Themes that emerging in the coding process </w:t>
      </w:r>
      <w:proofErr w:type="gramStart"/>
      <w:r>
        <w:rPr>
          <w:rFonts w:ascii="Arial" w:hAnsi="Arial" w:cs="Arial"/>
        </w:rPr>
        <w:t>were</w:t>
      </w:r>
      <w:proofErr w:type="gramEnd"/>
      <w:r>
        <w:rPr>
          <w:rFonts w:ascii="Arial" w:hAnsi="Arial" w:cs="Arial"/>
        </w:rPr>
        <w:t xml:space="preserve"> later refined where they seemed overlapping and not all codes were discussed in the final thesis if they did not occur across many of the interviewees’ responses. Narrative inquiry was used on the visitor interviews in order to reconstruct these in the comics illustrated chapter of the thesis. </w:t>
      </w:r>
    </w:p>
    <w:p w:rsidR="000D515F" w:rsidRDefault="00053FBC">
      <w:pPr>
        <w:rPr>
          <w:rFonts w:ascii="Arial" w:hAnsi="Arial" w:cs="Arial"/>
        </w:rPr>
      </w:pPr>
      <w:r>
        <w:rPr>
          <w:rFonts w:ascii="Arial" w:hAnsi="Arial" w:cs="Arial"/>
        </w:rPr>
        <w:t>For completeness of the dataset and ease of the researcher – a copy of the thesis’s appendix is also included in the dataset.</w:t>
      </w:r>
    </w:p>
    <w:p w:rsidR="00053FBC" w:rsidRDefault="00053FBC">
      <w:pPr>
        <w:rPr>
          <w:rFonts w:ascii="Arial" w:hAnsi="Arial" w:cs="Arial"/>
        </w:rPr>
      </w:pPr>
    </w:p>
    <w:p w:rsidR="000D515F" w:rsidRPr="000D515F" w:rsidRDefault="000D515F" w:rsidP="000D515F">
      <w:pPr>
        <w:pStyle w:val="ListParagraph"/>
        <w:numPr>
          <w:ilvl w:val="0"/>
          <w:numId w:val="1"/>
        </w:numPr>
        <w:rPr>
          <w:rFonts w:ascii="Arial" w:hAnsi="Arial" w:cs="Arial"/>
          <w:b/>
        </w:rPr>
      </w:pPr>
      <w:r w:rsidRPr="000D515F">
        <w:rPr>
          <w:rFonts w:ascii="Arial" w:hAnsi="Arial" w:cs="Arial"/>
          <w:b/>
        </w:rPr>
        <w:t>U;REDD Exhibition Photographs</w:t>
      </w:r>
    </w:p>
    <w:p w:rsidR="000D515F" w:rsidRDefault="000D515F" w:rsidP="000D515F">
      <w:pPr>
        <w:ind w:left="709" w:hanging="709"/>
        <w:rPr>
          <w:rFonts w:ascii="Arial" w:hAnsi="Arial" w:cs="Arial"/>
        </w:rPr>
      </w:pPr>
      <w:r>
        <w:rPr>
          <w:rFonts w:ascii="Arial" w:hAnsi="Arial" w:cs="Arial"/>
        </w:rPr>
        <w:tab/>
        <w:t>Exhibition images were taken with permission by the artists and curato</w:t>
      </w:r>
      <w:r w:rsidR="00ED61D2">
        <w:rPr>
          <w:rFonts w:ascii="Arial" w:hAnsi="Arial" w:cs="Arial"/>
        </w:rPr>
        <w:t xml:space="preserve">rs by the author of the thesis. </w:t>
      </w:r>
      <w:r>
        <w:rPr>
          <w:rFonts w:ascii="Arial" w:hAnsi="Arial" w:cs="Arial"/>
        </w:rPr>
        <w:t xml:space="preserve">Their purpose is to recreate and record the exhibition and is supported by additional notes found in the appendix of the thesis. </w:t>
      </w:r>
      <w:r w:rsidR="00ED61D2">
        <w:rPr>
          <w:rFonts w:ascii="Arial" w:hAnsi="Arial" w:cs="Arial"/>
        </w:rPr>
        <w:t>These images were taken with a mobile phone for the purposes of returning to for research and not for the representation of the gallery in artistic quality. Copyright to the works remain with the artists.</w:t>
      </w:r>
    </w:p>
    <w:p w:rsidR="000D515F" w:rsidRPr="000D515F" w:rsidRDefault="000D515F" w:rsidP="000D515F">
      <w:pPr>
        <w:ind w:left="709" w:hanging="709"/>
        <w:rPr>
          <w:rFonts w:ascii="Arial" w:hAnsi="Arial" w:cs="Arial"/>
        </w:rPr>
      </w:pPr>
    </w:p>
    <w:p w:rsidR="000D515F" w:rsidRPr="000D515F" w:rsidRDefault="000D515F" w:rsidP="000D515F">
      <w:pPr>
        <w:pStyle w:val="ListParagraph"/>
        <w:numPr>
          <w:ilvl w:val="0"/>
          <w:numId w:val="1"/>
        </w:numPr>
        <w:rPr>
          <w:rFonts w:ascii="Arial" w:hAnsi="Arial" w:cs="Arial"/>
          <w:b/>
        </w:rPr>
      </w:pPr>
      <w:r w:rsidRPr="000D515F">
        <w:rPr>
          <w:rFonts w:ascii="Arial" w:hAnsi="Arial" w:cs="Arial"/>
          <w:b/>
        </w:rPr>
        <w:t xml:space="preserve">Curator Interviews and </w:t>
      </w:r>
      <w:proofErr w:type="spellStart"/>
      <w:r w:rsidRPr="000D515F">
        <w:rPr>
          <w:rFonts w:ascii="Arial" w:hAnsi="Arial" w:cs="Arial"/>
          <w:b/>
        </w:rPr>
        <w:t>Nvivo</w:t>
      </w:r>
      <w:proofErr w:type="spellEnd"/>
      <w:r w:rsidRPr="000D515F">
        <w:rPr>
          <w:rFonts w:ascii="Arial" w:hAnsi="Arial" w:cs="Arial"/>
          <w:b/>
        </w:rPr>
        <w:t xml:space="preserve"> Coding</w:t>
      </w:r>
    </w:p>
    <w:p w:rsidR="000D515F" w:rsidRDefault="000D515F" w:rsidP="000D515F">
      <w:pPr>
        <w:pStyle w:val="ListParagraph"/>
        <w:rPr>
          <w:rFonts w:ascii="Arial" w:hAnsi="Arial" w:cs="Arial"/>
        </w:rPr>
      </w:pPr>
    </w:p>
    <w:p w:rsidR="000D515F" w:rsidRPr="000D515F" w:rsidRDefault="000D515F" w:rsidP="000D515F">
      <w:pPr>
        <w:pStyle w:val="ListParagraph"/>
        <w:rPr>
          <w:rFonts w:ascii="Arial" w:hAnsi="Arial" w:cs="Arial"/>
        </w:rPr>
      </w:pPr>
      <w:r w:rsidRPr="000D515F">
        <w:rPr>
          <w:rFonts w:ascii="Arial" w:hAnsi="Arial" w:cs="Arial"/>
        </w:rPr>
        <w:t>Please note that the transcripts for the curator interviews were created using an automatic transcription software, so there may be technical errors in the file, as the interviews were spot-edited where quotes where linked directly to thematic findings discussed in the thesis. These edited quotes are present in the appendix. Some anonymous interviews</w:t>
      </w:r>
      <w:r w:rsidR="00053FBC">
        <w:rPr>
          <w:rFonts w:ascii="Arial" w:hAnsi="Arial" w:cs="Arial"/>
        </w:rPr>
        <w:t>, that contained too much identifiable data are not present here in full transcripts – can be upon the request being approved by author and interviewee – this is</w:t>
      </w:r>
      <w:r w:rsidRPr="000D515F">
        <w:rPr>
          <w:rFonts w:ascii="Arial" w:hAnsi="Arial" w:cs="Arial"/>
        </w:rPr>
        <w:t xml:space="preserve"> due to identifiable information or sensitive subjects being discussed</w:t>
      </w:r>
      <w:r w:rsidR="00053FBC">
        <w:rPr>
          <w:rFonts w:ascii="Arial" w:hAnsi="Arial" w:cs="Arial"/>
        </w:rPr>
        <w:t xml:space="preserve"> that if redacted would leave the transcript of little value but key quotes used thesis analysis can be found in the appendix of the thesis</w:t>
      </w:r>
      <w:r w:rsidRPr="000D515F">
        <w:rPr>
          <w:rFonts w:ascii="Arial" w:hAnsi="Arial" w:cs="Arial"/>
        </w:rPr>
        <w:t xml:space="preserve">. </w:t>
      </w:r>
    </w:p>
    <w:p w:rsidR="000D515F" w:rsidRPr="000D515F" w:rsidRDefault="000D515F" w:rsidP="000D515F">
      <w:pPr>
        <w:rPr>
          <w:rFonts w:ascii="Arial" w:hAnsi="Arial" w:cs="Arial"/>
        </w:rPr>
      </w:pPr>
    </w:p>
    <w:p w:rsidR="000D515F" w:rsidRPr="00ED61D2" w:rsidRDefault="000D515F" w:rsidP="000D515F">
      <w:pPr>
        <w:pStyle w:val="ListParagraph"/>
        <w:numPr>
          <w:ilvl w:val="0"/>
          <w:numId w:val="1"/>
        </w:numPr>
        <w:rPr>
          <w:rFonts w:ascii="Arial" w:hAnsi="Arial" w:cs="Arial"/>
          <w:b/>
        </w:rPr>
      </w:pPr>
      <w:r w:rsidRPr="00ED61D2">
        <w:rPr>
          <w:rFonts w:ascii="Arial" w:hAnsi="Arial" w:cs="Arial"/>
          <w:b/>
        </w:rPr>
        <w:t xml:space="preserve">Visitor Interviews and </w:t>
      </w:r>
      <w:proofErr w:type="spellStart"/>
      <w:r w:rsidRPr="00ED61D2">
        <w:rPr>
          <w:rFonts w:ascii="Arial" w:hAnsi="Arial" w:cs="Arial"/>
          <w:b/>
        </w:rPr>
        <w:t>Nvivo</w:t>
      </w:r>
      <w:proofErr w:type="spellEnd"/>
      <w:r w:rsidRPr="00ED61D2">
        <w:rPr>
          <w:rFonts w:ascii="Arial" w:hAnsi="Arial" w:cs="Arial"/>
          <w:b/>
        </w:rPr>
        <w:t xml:space="preserve"> Coding</w:t>
      </w:r>
    </w:p>
    <w:p w:rsidR="000D515F" w:rsidRDefault="000D515F" w:rsidP="000D515F">
      <w:pPr>
        <w:pStyle w:val="ListParagraph"/>
        <w:rPr>
          <w:rFonts w:ascii="Arial" w:hAnsi="Arial" w:cs="Arial"/>
        </w:rPr>
      </w:pPr>
    </w:p>
    <w:p w:rsidR="00053FBC" w:rsidRPr="000D515F" w:rsidRDefault="000D515F" w:rsidP="000D515F">
      <w:pPr>
        <w:pStyle w:val="ListParagraph"/>
        <w:rPr>
          <w:rFonts w:ascii="Arial" w:hAnsi="Arial" w:cs="Arial"/>
        </w:rPr>
      </w:pPr>
      <w:r>
        <w:rPr>
          <w:rFonts w:ascii="Arial" w:hAnsi="Arial" w:cs="Arial"/>
        </w:rPr>
        <w:t xml:space="preserve">These interviews were transcribed without additional software. Some information has been redacted due to </w:t>
      </w:r>
      <w:r w:rsidR="00ED61D2">
        <w:rPr>
          <w:rFonts w:ascii="Arial" w:hAnsi="Arial" w:cs="Arial"/>
        </w:rPr>
        <w:t>identifiable</w:t>
      </w:r>
      <w:r>
        <w:rPr>
          <w:rFonts w:ascii="Arial" w:hAnsi="Arial" w:cs="Arial"/>
        </w:rPr>
        <w:t xml:space="preserve"> or </w:t>
      </w:r>
      <w:r w:rsidR="00ED61D2">
        <w:rPr>
          <w:rFonts w:ascii="Arial" w:hAnsi="Arial" w:cs="Arial"/>
        </w:rPr>
        <w:t>sensitive topics that were discussed and not appropriate for public sharing. Anonymised versions of these quotes can be found in the appendix of the thesis.</w:t>
      </w:r>
      <w:bookmarkStart w:id="0" w:name="_GoBack"/>
      <w:bookmarkEnd w:id="0"/>
    </w:p>
    <w:sectPr w:rsidR="00053FBC" w:rsidRPr="000D5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04C9"/>
    <w:multiLevelType w:val="hybridMultilevel"/>
    <w:tmpl w:val="1B38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F"/>
    <w:rsid w:val="00053FBC"/>
    <w:rsid w:val="000D515F"/>
    <w:rsid w:val="002106A1"/>
    <w:rsid w:val="00254D8F"/>
    <w:rsid w:val="007A3721"/>
    <w:rsid w:val="008C3E82"/>
    <w:rsid w:val="00E225E0"/>
    <w:rsid w:val="00E46097"/>
    <w:rsid w:val="00EB1914"/>
    <w:rsid w:val="00ED61D2"/>
    <w:rsid w:val="00F602B7"/>
    <w:rsid w:val="00FA7C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Alexandra,Alberda</dc:creator>
  <cp:lastModifiedBy>Alexandra,Alberda</cp:lastModifiedBy>
  <cp:revision>2</cp:revision>
  <dcterms:created xsi:type="dcterms:W3CDTF">2021-06-04T16:31:00Z</dcterms:created>
  <dcterms:modified xsi:type="dcterms:W3CDTF">2021-06-04T17:34:00Z</dcterms:modified>
</cp:coreProperties>
</file>